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0"/>
        <w:gridCol w:w="2829"/>
      </w:tblGrid>
      <w:tr w:rsidR="00FD1FD7" w:rsidRPr="006C7CA5" w14:paraId="5F944F88" w14:textId="77777777" w:rsidTr="008562E2">
        <w:trPr>
          <w:trHeight w:val="12638"/>
        </w:trPr>
        <w:tc>
          <w:tcPr>
            <w:tcW w:w="7940" w:type="dxa"/>
            <w:tcBorders>
              <w:top w:val="nil"/>
              <w:left w:val="nil"/>
              <w:bottom w:val="nil"/>
              <w:right w:val="nil"/>
            </w:tcBorders>
          </w:tcPr>
          <w:p w14:paraId="3B8D9285" w14:textId="7DA10CA5" w:rsidR="00731930" w:rsidRPr="00731930" w:rsidRDefault="00894126" w:rsidP="00EF404D">
            <w:pPr>
              <w:pStyle w:val="a8"/>
              <w:jc w:val="center"/>
              <w:rPr>
                <w:rFonts w:ascii="Corporate S" w:hAnsi="Corporate S"/>
                <w:b/>
                <w:bCs/>
                <w:sz w:val="28"/>
                <w:szCs w:val="28"/>
              </w:rPr>
            </w:pPr>
            <w:r>
              <w:rPr>
                <w:rFonts w:ascii="Corporate S" w:hAnsi="Corporate S"/>
                <w:b/>
                <w:bCs/>
                <w:sz w:val="28"/>
                <w:szCs w:val="28"/>
              </w:rPr>
              <w:t>Три</w:t>
            </w:r>
            <w:r w:rsidR="004D38FB" w:rsidRPr="004D38FB">
              <w:rPr>
                <w:rFonts w:ascii="Corporate S" w:hAnsi="Corporate S"/>
                <w:b/>
                <w:bCs/>
                <w:sz w:val="28"/>
                <w:szCs w:val="28"/>
              </w:rPr>
              <w:t xml:space="preserve"> новых газовоз</w:t>
            </w:r>
            <w:r>
              <w:rPr>
                <w:rFonts w:ascii="Corporate S" w:hAnsi="Corporate S"/>
                <w:b/>
                <w:bCs/>
                <w:sz w:val="28"/>
                <w:szCs w:val="28"/>
              </w:rPr>
              <w:t>а</w:t>
            </w:r>
            <w:r w:rsidR="004D38FB" w:rsidRPr="004D38FB">
              <w:rPr>
                <w:rFonts w:ascii="Corporate S" w:hAnsi="Corporate S"/>
                <w:b/>
                <w:bCs/>
                <w:sz w:val="28"/>
                <w:szCs w:val="28"/>
              </w:rPr>
              <w:t xml:space="preserve"> на</w:t>
            </w:r>
            <w:r w:rsidR="00731930">
              <w:rPr>
                <w:rFonts w:ascii="Corporate S" w:hAnsi="Corporate S"/>
                <w:b/>
                <w:bCs/>
                <w:sz w:val="28"/>
                <w:szCs w:val="28"/>
              </w:rPr>
              <w:t xml:space="preserve"> базе</w:t>
            </w:r>
            <w:r w:rsidR="004D38FB" w:rsidRPr="004D38FB">
              <w:rPr>
                <w:rFonts w:ascii="Corporate S" w:hAnsi="Corporate S"/>
                <w:b/>
                <w:bCs/>
                <w:sz w:val="28"/>
                <w:szCs w:val="28"/>
              </w:rPr>
              <w:t xml:space="preserve"> шасси FORLAND 3 </w:t>
            </w:r>
            <w:r w:rsidR="00731930">
              <w:rPr>
                <w:rFonts w:ascii="Corporate S" w:hAnsi="Corporate S"/>
                <w:b/>
                <w:bCs/>
                <w:sz w:val="28"/>
                <w:szCs w:val="28"/>
              </w:rPr>
              <w:t xml:space="preserve">пополнили автопарк </w:t>
            </w:r>
            <w:r w:rsidR="00731930" w:rsidRPr="00731930">
              <w:rPr>
                <w:rFonts w:ascii="Corporate S" w:hAnsi="Corporate S"/>
                <w:b/>
                <w:bCs/>
                <w:sz w:val="28"/>
                <w:szCs w:val="28"/>
              </w:rPr>
              <w:t>ООО МХО «РАССВЕТ»</w:t>
            </w:r>
          </w:p>
          <w:p w14:paraId="25FC2291" w14:textId="7B30159B" w:rsidR="00A3747C" w:rsidRDefault="00EF404D" w:rsidP="00355AFA">
            <w:pPr>
              <w:pStyle w:val="a8"/>
              <w:jc w:val="both"/>
              <w:rPr>
                <w:rFonts w:ascii="Corporate S" w:hAnsi="Corporate S"/>
                <w:i/>
                <w:color w:val="000000"/>
                <w:sz w:val="22"/>
                <w:szCs w:val="22"/>
              </w:rPr>
            </w:pPr>
            <w:r w:rsidRPr="00EF404D">
              <w:rPr>
                <w:rFonts w:ascii="Corporate S" w:hAnsi="Corporate S"/>
                <w:i/>
                <w:color w:val="000000"/>
                <w:sz w:val="22"/>
                <w:szCs w:val="22"/>
              </w:rPr>
              <w:t>В ноябре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</w:t>
            </w:r>
            <w:r w:rsid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>ООО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</w:t>
            </w:r>
            <w:r w:rsidRPr="004D38FB">
              <w:rPr>
                <w:rFonts w:ascii="Corporate S" w:hAnsi="Corporate S"/>
                <w:i/>
                <w:color w:val="000000"/>
                <w:sz w:val="22"/>
                <w:szCs w:val="22"/>
              </w:rPr>
              <w:t>«ЮРТО-ТРАК»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>, входящ</w:t>
            </w:r>
            <w:r w:rsid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>ее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в дилерскую сеть эксклюзивного дистрибьютора </w:t>
            </w:r>
            <w:r w:rsidRPr="004D38FB">
              <w:rPr>
                <w:rFonts w:ascii="Corporate S" w:hAnsi="Corporate S"/>
                <w:i/>
                <w:color w:val="000000"/>
                <w:sz w:val="22"/>
                <w:szCs w:val="22"/>
              </w:rPr>
              <w:t>FORLAND в России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</w:t>
            </w:r>
            <w:r w:rsidRPr="00EF404D">
              <w:rPr>
                <w:rFonts w:ascii="Corporate S" w:hAnsi="Corporate S"/>
                <w:i/>
                <w:color w:val="000000"/>
                <w:sz w:val="22"/>
                <w:szCs w:val="22"/>
              </w:rPr>
              <w:t>— АО «МБ РУС»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(состоит в ГК «Автодом»)</w:t>
            </w:r>
            <w:r w:rsidRPr="00EF404D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, </w:t>
            </w:r>
            <w:r w:rsid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>передало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тр</w:t>
            </w:r>
            <w:r w:rsid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>и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новых </w:t>
            </w:r>
            <w:proofErr w:type="spellStart"/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>газовоз</w:t>
            </w:r>
            <w:r w:rsid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>а</w:t>
            </w:r>
            <w:proofErr w:type="spellEnd"/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на шасси </w:t>
            </w:r>
            <w:r w:rsidRPr="004D38FB">
              <w:rPr>
                <w:rFonts w:ascii="Corporate S" w:hAnsi="Corporate S"/>
                <w:i/>
                <w:color w:val="000000"/>
                <w:sz w:val="22"/>
                <w:szCs w:val="22"/>
              </w:rPr>
              <w:t>FORLAND</w:t>
            </w:r>
            <w:r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3 </w:t>
            </w:r>
            <w:r w:rsid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>компании</w:t>
            </w:r>
            <w:r w:rsidRPr="00B436DA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МХО «РАССВЕТ», </w:t>
            </w:r>
            <w:r w:rsidR="00A3747C" w:rsidRP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>обслуживающей сеть АЗС «Уфимнефть»</w:t>
            </w:r>
            <w:r w:rsidR="00A3747C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</w:t>
            </w:r>
          </w:p>
          <w:p w14:paraId="4650C395" w14:textId="36110C2E" w:rsidR="004D38FB" w:rsidRPr="004D38FB" w:rsidRDefault="00655CBE" w:rsidP="004D38FB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>
              <w:rPr>
                <w:rFonts w:ascii="Corporate S" w:hAnsi="Corporate S"/>
                <w:color w:val="000000"/>
                <w:sz w:val="22"/>
                <w:szCs w:val="22"/>
              </w:rPr>
              <w:t xml:space="preserve">Это </w:t>
            </w:r>
            <w:r w:rsidR="004D38FB" w:rsidRPr="004D38FB">
              <w:rPr>
                <w:rFonts w:ascii="Corporate S" w:hAnsi="Corporate S"/>
                <w:color w:val="000000"/>
                <w:sz w:val="22"/>
                <w:szCs w:val="22"/>
              </w:rPr>
              <w:t>единственн</w:t>
            </w:r>
            <w:r>
              <w:rPr>
                <w:rFonts w:ascii="Corporate S" w:hAnsi="Corporate S"/>
                <w:color w:val="000000"/>
                <w:sz w:val="22"/>
                <w:szCs w:val="22"/>
              </w:rPr>
              <w:t>ый</w:t>
            </w:r>
            <w:r w:rsidR="004D38FB" w:rsidRPr="004D38FB">
              <w:rPr>
                <w:rFonts w:ascii="Corporate S" w:hAnsi="Corporate S"/>
                <w:color w:val="000000"/>
                <w:sz w:val="22"/>
                <w:szCs w:val="22"/>
              </w:rPr>
              <w:t xml:space="preserve"> на российском рынке коммерческих автомобилей сертифицированный газовоз с цистерной объемом до 3 500 литров. Для управления этим автомобилем достаточно водительского удостоверения категории B.</w:t>
            </w:r>
            <w:r>
              <w:rPr>
                <w:rFonts w:ascii="Corporate S" w:hAnsi="Corporate S"/>
                <w:color w:val="000000"/>
                <w:sz w:val="22"/>
                <w:szCs w:val="22"/>
              </w:rPr>
              <w:t xml:space="preserve"> </w:t>
            </w:r>
            <w:r w:rsidR="00AF2265">
              <w:rPr>
                <w:rFonts w:ascii="Corporate S" w:hAnsi="Corporate S"/>
                <w:color w:val="000000"/>
                <w:sz w:val="22"/>
                <w:szCs w:val="22"/>
              </w:rPr>
              <w:t xml:space="preserve">Новинка </w:t>
            </w:r>
            <w:r w:rsidR="00AF2265" w:rsidRPr="004D38FB">
              <w:rPr>
                <w:rFonts w:ascii="Corporate S" w:hAnsi="Corporate S"/>
                <w:color w:val="000000"/>
                <w:sz w:val="22"/>
                <w:szCs w:val="22"/>
              </w:rPr>
              <w:t>успешно справляется как с доставкой сжиженного газа в газгольдеры, так и с заправкой бытовых баллонов и транспортных средств, что делает эту модель максимально универсальной.</w:t>
            </w:r>
          </w:p>
          <w:p w14:paraId="012CF999" w14:textId="0FA2A98F" w:rsidR="004D38FB" w:rsidRPr="004D38FB" w:rsidRDefault="004D38FB" w:rsidP="004D38FB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 w:rsidRPr="004D38FB">
              <w:rPr>
                <w:rFonts w:ascii="Corporate S" w:hAnsi="Corporate S"/>
                <w:color w:val="000000"/>
                <w:sz w:val="22"/>
                <w:szCs w:val="22"/>
              </w:rPr>
              <w:t>Газовоз на базе шасси FORLAND 3 разработан ООО «ЮРТО-ТРАК» совместно с отечественной кузов</w:t>
            </w:r>
            <w:r w:rsidR="007225A2">
              <w:rPr>
                <w:rFonts w:ascii="Corporate S" w:hAnsi="Corporate S"/>
                <w:color w:val="000000"/>
                <w:sz w:val="22"/>
                <w:szCs w:val="22"/>
              </w:rPr>
              <w:t>остроительной</w:t>
            </w:r>
            <w:r w:rsidRPr="004D38FB">
              <w:rPr>
                <w:rFonts w:ascii="Corporate S" w:hAnsi="Corporate S"/>
                <w:color w:val="000000"/>
                <w:sz w:val="22"/>
                <w:szCs w:val="22"/>
              </w:rPr>
              <w:t xml:space="preserve"> компанией СМУ «</w:t>
            </w:r>
            <w:proofErr w:type="spellStart"/>
            <w:r w:rsidRPr="004D38FB">
              <w:rPr>
                <w:rFonts w:ascii="Corporate S" w:hAnsi="Corporate S"/>
                <w:color w:val="000000"/>
                <w:sz w:val="22"/>
                <w:szCs w:val="22"/>
              </w:rPr>
              <w:t>ТеплоГаз</w:t>
            </w:r>
            <w:proofErr w:type="spellEnd"/>
            <w:r w:rsidRPr="004D38FB">
              <w:rPr>
                <w:rFonts w:ascii="Corporate S" w:hAnsi="Corporate S"/>
                <w:color w:val="000000"/>
                <w:sz w:val="22"/>
                <w:szCs w:val="22"/>
              </w:rPr>
              <w:t xml:space="preserve">» и специально предназначен для перевозки опасных грузов второй категории опасности в соответствии с требованиями ДОПОГ и Правилами ЕЭК ООН №105. </w:t>
            </w:r>
          </w:p>
          <w:p w14:paraId="28EB4509" w14:textId="130D6454" w:rsidR="004D38FB" w:rsidRPr="004D38FB" w:rsidRDefault="004D38FB" w:rsidP="004D38FB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 w:rsidRPr="004D38FB">
              <w:rPr>
                <w:rFonts w:ascii="Corporate S" w:hAnsi="Corporate S"/>
                <w:color w:val="000000"/>
                <w:sz w:val="22"/>
                <w:szCs w:val="22"/>
              </w:rPr>
              <w:t>Цистерна оборудована волнорезами, которые снижают колебания жидкости во время движения. Для повышения безопасности газовоз на базе FORLAND 3 оснащ</w:t>
            </w:r>
            <w:r w:rsidR="00AF2265">
              <w:rPr>
                <w:rFonts w:ascii="Corporate S" w:hAnsi="Corporate S"/>
                <w:color w:val="000000"/>
                <w:sz w:val="22"/>
                <w:szCs w:val="22"/>
              </w:rPr>
              <w:t>ен</w:t>
            </w:r>
            <w:r w:rsidRPr="004D38FB">
              <w:rPr>
                <w:rFonts w:ascii="Corporate S" w:hAnsi="Corporate S"/>
                <w:color w:val="000000"/>
                <w:sz w:val="22"/>
                <w:szCs w:val="22"/>
              </w:rPr>
              <w:t xml:space="preserve"> проблесковыми маячками, системой ограничения скорости, главным выключателем аккумуляторной батареи, а также заземляющим устройством. </w:t>
            </w:r>
          </w:p>
          <w:p w14:paraId="65582A44" w14:textId="098E1F58" w:rsidR="004D38FB" w:rsidRPr="004D38FB" w:rsidRDefault="00DA6755" w:rsidP="004D38FB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>
              <w:rPr>
                <w:rFonts w:ascii="Corporate S" w:hAnsi="Corporate S"/>
                <w:color w:val="000000"/>
                <w:sz w:val="22"/>
                <w:szCs w:val="22"/>
              </w:rPr>
              <w:t>А</w:t>
            </w:r>
            <w:r w:rsidR="004D38FB" w:rsidRPr="004D38FB">
              <w:rPr>
                <w:rFonts w:ascii="Corporate S" w:hAnsi="Corporate S"/>
                <w:color w:val="000000"/>
                <w:sz w:val="22"/>
                <w:szCs w:val="22"/>
              </w:rPr>
              <w:t>втомобиль FORLAND 3 уже успел зарекомендовать себя на российском рынке коммерческой техники</w:t>
            </w:r>
            <w:r>
              <w:rPr>
                <w:rFonts w:ascii="Corporate S" w:hAnsi="Corporate S"/>
                <w:color w:val="000000"/>
                <w:sz w:val="22"/>
                <w:szCs w:val="22"/>
              </w:rPr>
              <w:t xml:space="preserve"> как эффективный и надежный грузовик</w:t>
            </w:r>
            <w:r w:rsidR="004D38FB" w:rsidRPr="004D38FB">
              <w:rPr>
                <w:rFonts w:ascii="Corporate S" w:hAnsi="Corporate S"/>
                <w:color w:val="000000"/>
                <w:sz w:val="22"/>
                <w:szCs w:val="22"/>
              </w:rPr>
              <w:t xml:space="preserve">. Под капотом установлен тяговитый и экономичный турбодизель </w:t>
            </w:r>
            <w:proofErr w:type="spellStart"/>
            <w:r w:rsidR="004D38FB" w:rsidRPr="004D38FB">
              <w:rPr>
                <w:rFonts w:ascii="Corporate S" w:hAnsi="Corporate S"/>
                <w:color w:val="000000"/>
                <w:sz w:val="22"/>
                <w:szCs w:val="22"/>
              </w:rPr>
              <w:t>Aucan</w:t>
            </w:r>
            <w:proofErr w:type="spellEnd"/>
            <w:r w:rsidR="004D38FB" w:rsidRPr="004D38FB">
              <w:rPr>
                <w:rFonts w:ascii="Corporate S" w:hAnsi="Corporate S"/>
                <w:color w:val="000000"/>
                <w:sz w:val="22"/>
                <w:szCs w:val="22"/>
              </w:rPr>
              <w:t xml:space="preserve"> рабочим объемом 2499 куб. см (154 л.с., 415 Нм), который работает в паре с 6-ступенчатой механической коробкой передач. В список стандартного оснащения автомобиля включены предпусковой обогреватель двигателя, подогрев топливного фильтра, системы активной безопасности </w:t>
            </w:r>
            <w:r w:rsidR="00AF2265">
              <w:rPr>
                <w:rFonts w:ascii="Corporate S" w:hAnsi="Corporate S"/>
                <w:color w:val="000000"/>
                <w:sz w:val="22"/>
                <w:szCs w:val="22"/>
              </w:rPr>
              <w:t>ABS и ESC, а также система кондиционирования возд</w:t>
            </w:r>
            <w:r w:rsidR="00C47170">
              <w:rPr>
                <w:rFonts w:ascii="Corporate S" w:hAnsi="Corporate S"/>
                <w:color w:val="000000"/>
                <w:sz w:val="22"/>
                <w:szCs w:val="22"/>
              </w:rPr>
              <w:t>у</w:t>
            </w:r>
            <w:r w:rsidR="00AF2265">
              <w:rPr>
                <w:rFonts w:ascii="Corporate S" w:hAnsi="Corporate S"/>
                <w:color w:val="000000"/>
                <w:sz w:val="22"/>
                <w:szCs w:val="22"/>
              </w:rPr>
              <w:t>ха и</w:t>
            </w:r>
            <w:r w:rsidR="004D38FB" w:rsidRPr="004D38FB">
              <w:rPr>
                <w:rFonts w:ascii="Corporate S" w:hAnsi="Corporate S"/>
                <w:color w:val="000000"/>
                <w:sz w:val="22"/>
                <w:szCs w:val="22"/>
              </w:rPr>
              <w:t xml:space="preserve"> круиз-контроль</w:t>
            </w:r>
            <w:r w:rsidR="00AF2265">
              <w:rPr>
                <w:rFonts w:ascii="Corporate S" w:hAnsi="Corporate S"/>
                <w:color w:val="000000"/>
                <w:sz w:val="22"/>
                <w:szCs w:val="22"/>
              </w:rPr>
              <w:t>.</w:t>
            </w:r>
            <w:r w:rsidR="00C47170">
              <w:rPr>
                <w:rFonts w:ascii="Corporate S" w:hAnsi="Corporate S"/>
                <w:color w:val="000000"/>
                <w:sz w:val="22"/>
                <w:szCs w:val="22"/>
              </w:rPr>
              <w:t xml:space="preserve"> </w:t>
            </w:r>
          </w:p>
          <w:p w14:paraId="59DAC460" w14:textId="33D2C9DA" w:rsidR="00344F87" w:rsidRDefault="004D38FB" w:rsidP="004D38FB">
            <w:pPr>
              <w:spacing w:after="0" w:line="240" w:lineRule="auto"/>
              <w:jc w:val="both"/>
              <w:rPr>
                <w:rFonts w:ascii="Corporate S" w:hAnsi="Corporate S"/>
                <w:color w:val="000000"/>
              </w:rPr>
            </w:pPr>
            <w:r w:rsidRPr="004D38FB">
              <w:rPr>
                <w:rFonts w:ascii="Corporate S" w:hAnsi="Corporate S"/>
                <w:color w:val="000000"/>
              </w:rPr>
              <w:t>«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Новый газовоз на базе </w:t>
            </w:r>
            <w:r w:rsidR="00FE6A36">
              <w:rPr>
                <w:rFonts w:ascii="Corporate S" w:hAnsi="Corporate S"/>
                <w:color w:val="000000"/>
              </w:rPr>
              <w:t xml:space="preserve">шасси 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FORLAND 3 — это действительно универсальное и практичное решение для </w:t>
            </w:r>
            <w:r w:rsidR="00163D5F">
              <w:rPr>
                <w:rFonts w:ascii="Corporate S" w:hAnsi="Corporate S"/>
                <w:color w:val="000000"/>
              </w:rPr>
              <w:t xml:space="preserve">российского 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рынка. </w:t>
            </w:r>
            <w:r w:rsidR="00FE6A36">
              <w:rPr>
                <w:rFonts w:ascii="Corporate S" w:hAnsi="Corporate S"/>
                <w:color w:val="000000"/>
              </w:rPr>
              <w:t>Автомобиль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 сочетает компактные габариты, над</w:t>
            </w:r>
            <w:r w:rsidR="00FE6A36">
              <w:rPr>
                <w:rFonts w:ascii="Corporate S" w:hAnsi="Corporate S"/>
                <w:color w:val="000000"/>
              </w:rPr>
              <w:t>е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жную сертифицированную конструкцию и </w:t>
            </w:r>
            <w:r w:rsidR="006B422B">
              <w:rPr>
                <w:rFonts w:ascii="Corporate S" w:hAnsi="Corporate S"/>
                <w:color w:val="000000"/>
              </w:rPr>
              <w:t>высокую производительность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. </w:t>
            </w:r>
            <w:r w:rsidR="00FE6A36">
              <w:rPr>
                <w:rFonts w:ascii="Corporate S" w:hAnsi="Corporate S"/>
                <w:color w:val="000000"/>
              </w:rPr>
              <w:t>Э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то </w:t>
            </w:r>
            <w:r w:rsidR="00FE6A36">
              <w:rPr>
                <w:rFonts w:ascii="Corporate S" w:hAnsi="Corporate S"/>
                <w:color w:val="000000"/>
              </w:rPr>
              <w:t>техника</w:t>
            </w:r>
            <w:r w:rsidR="00FE6A36" w:rsidRPr="00FE6A36">
              <w:rPr>
                <w:rFonts w:ascii="Corporate S" w:hAnsi="Corporate S"/>
                <w:color w:val="000000"/>
              </w:rPr>
              <w:t xml:space="preserve">, </w:t>
            </w:r>
            <w:r w:rsidR="006F0F28" w:rsidRPr="006F0F28">
              <w:rPr>
                <w:rFonts w:ascii="Corporate S" w:hAnsi="Corporate S"/>
                <w:color w:val="000000"/>
              </w:rPr>
              <w:t>предназначенная для эффективной ежедневной эксплуатации в любых регионах России</w:t>
            </w:r>
            <w:r w:rsidR="00FE6A36" w:rsidRPr="00FE6A36">
              <w:rPr>
                <w:rFonts w:ascii="Corporate S" w:hAnsi="Corporate S"/>
                <w:color w:val="000000"/>
              </w:rPr>
              <w:t>», — подчеркнул Юрий Зорин, бренд</w:t>
            </w:r>
            <w:r w:rsidR="00FE6A36">
              <w:rPr>
                <w:rFonts w:ascii="Corporate S" w:hAnsi="Corporate S"/>
                <w:color w:val="000000"/>
              </w:rPr>
              <w:t xml:space="preserve">-директор FORLAND в АО «МБ РУС». </w:t>
            </w:r>
            <w:bookmarkStart w:id="0" w:name="_GoBack"/>
            <w:bookmarkEnd w:id="0"/>
          </w:p>
          <w:p w14:paraId="04C23DD7" w14:textId="64357721" w:rsidR="00C47170" w:rsidRDefault="00C47170" w:rsidP="004D38FB">
            <w:pPr>
              <w:spacing w:after="0" w:line="240" w:lineRule="auto"/>
              <w:jc w:val="both"/>
              <w:rPr>
                <w:rFonts w:ascii="Corporate S" w:hAnsi="Corporate S"/>
                <w:bCs/>
                <w:color w:val="000000"/>
              </w:rPr>
            </w:pPr>
          </w:p>
          <w:p w14:paraId="4C7AF67C" w14:textId="77777777" w:rsidR="00344F87" w:rsidRDefault="00344F87" w:rsidP="006E2A2E">
            <w:pPr>
              <w:spacing w:after="0" w:line="240" w:lineRule="auto"/>
              <w:jc w:val="both"/>
              <w:rPr>
                <w:rFonts w:ascii="Corporate S" w:hAnsi="Corporate S"/>
                <w:b/>
                <w:color w:val="808080"/>
                <w:sz w:val="20"/>
                <w:szCs w:val="20"/>
              </w:rPr>
            </w:pPr>
          </w:p>
          <w:p w14:paraId="2DA5DB1C" w14:textId="43C221AF" w:rsidR="00FD1FD7" w:rsidRDefault="00FD1FD7" w:rsidP="006E2A2E">
            <w:pPr>
              <w:spacing w:after="0" w:line="240" w:lineRule="auto"/>
              <w:jc w:val="both"/>
              <w:rPr>
                <w:rFonts w:ascii="Corporate S" w:eastAsia="Arial" w:hAnsi="Corporate S" w:cs="Arial"/>
                <w:b/>
                <w:color w:val="808080"/>
                <w:sz w:val="20"/>
                <w:szCs w:val="20"/>
              </w:rPr>
            </w:pPr>
            <w:r w:rsidRPr="006C7CA5">
              <w:rPr>
                <w:rFonts w:ascii="Corporate S" w:hAnsi="Corporate S"/>
                <w:b/>
                <w:color w:val="808080"/>
                <w:sz w:val="20"/>
                <w:szCs w:val="20"/>
              </w:rPr>
              <w:t xml:space="preserve">Справки о компаниях: </w:t>
            </w:r>
          </w:p>
          <w:p w14:paraId="4ED39205" w14:textId="77777777" w:rsidR="001943C1" w:rsidRPr="001943C1" w:rsidRDefault="001943C1" w:rsidP="00901034">
            <w:pPr>
              <w:spacing w:after="0" w:line="240" w:lineRule="auto"/>
              <w:jc w:val="both"/>
              <w:rPr>
                <w:rFonts w:ascii="Corporate S" w:eastAsia="Arial" w:hAnsi="Corporate S" w:cs="Arial"/>
                <w:b/>
                <w:color w:val="808080"/>
                <w:sz w:val="20"/>
                <w:szCs w:val="20"/>
              </w:rPr>
            </w:pPr>
          </w:p>
          <w:p w14:paraId="2595A348" w14:textId="77777777" w:rsidR="00FD1FD7" w:rsidRPr="00502EB9" w:rsidRDefault="001943C1" w:rsidP="00901034">
            <w:pPr>
              <w:spacing w:after="0" w:line="240" w:lineRule="auto"/>
              <w:jc w:val="both"/>
              <w:rPr>
                <w:rFonts w:ascii="Corporate S" w:eastAsia="Arial" w:hAnsi="Corporate S" w:cs="Arial"/>
                <w:color w:val="808080"/>
                <w:sz w:val="20"/>
                <w:szCs w:val="20"/>
              </w:rPr>
            </w:pPr>
            <w:r w:rsidRPr="001943C1">
              <w:rPr>
                <w:rFonts w:ascii="Corporate S" w:hAnsi="Corporate S"/>
                <w:b/>
                <w:color w:val="808080"/>
                <w:sz w:val="20"/>
                <w:szCs w:val="20"/>
              </w:rPr>
              <w:t xml:space="preserve">FORLAND </w:t>
            </w:r>
            <w:r w:rsidR="00FD1FD7" w:rsidRPr="006C7CA5">
              <w:rPr>
                <w:rFonts w:ascii="Corporate S" w:hAnsi="Corporate S"/>
                <w:color w:val="808080"/>
                <w:sz w:val="20"/>
                <w:szCs w:val="20"/>
              </w:rPr>
              <w:t xml:space="preserve">–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>дочерняя марка крупного китайского конгломерата B</w:t>
            </w:r>
            <w:proofErr w:type="spellStart"/>
            <w:r w:rsidR="00FD1FD7">
              <w:rPr>
                <w:rFonts w:ascii="Corporate S" w:hAnsi="Corporate S"/>
                <w:color w:val="808080"/>
                <w:sz w:val="20"/>
                <w:szCs w:val="20"/>
                <w:lang w:val="en-US"/>
              </w:rPr>
              <w:t>eiqi</w:t>
            </w:r>
            <w:proofErr w:type="spellEnd"/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  <w:lang w:val="en-US"/>
              </w:rPr>
              <w:t>Foton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  <w:lang w:val="en-US"/>
              </w:rPr>
              <w:t>Motor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,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 xml:space="preserve">основанная в 1999 году. Под брендом </w:t>
            </w:r>
            <w:r w:rsidR="002B1EC0" w:rsidRPr="002B1EC0">
              <w:rPr>
                <w:rFonts w:ascii="Corporate S" w:hAnsi="Corporate S"/>
                <w:color w:val="808080"/>
                <w:sz w:val="20"/>
                <w:szCs w:val="20"/>
              </w:rPr>
              <w:t xml:space="preserve">FORLAND 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>н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 xml:space="preserve">а 17 предприятиях, расположенных в КНР, Азии и Африке, выпускаются малотоннажные, среднетоннажные и крупнотоннажные коммерческие автомобили. Подразделение </w:t>
            </w:r>
            <w:r w:rsidR="002B1EC0" w:rsidRPr="002B1EC0">
              <w:rPr>
                <w:rFonts w:ascii="Corporate S" w:hAnsi="Corporate S"/>
                <w:color w:val="808080"/>
                <w:sz w:val="20"/>
                <w:szCs w:val="20"/>
              </w:rPr>
              <w:t>FORLAND</w:t>
            </w:r>
            <w:r w:rsidR="002B1EC0">
              <w:rPr>
                <w:rFonts w:ascii="Corporate S" w:eastAsiaTheme="minorEastAsia" w:hAnsi="Corporate S" w:cs="Arial"/>
                <w:sz w:val="20"/>
                <w:szCs w:val="20"/>
              </w:rPr>
              <w:t xml:space="preserve"> 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>р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 xml:space="preserve">асполагает более чем 400 дилерскими центрами и 300 сервисными станциями в 50 странах мира. За время существования марки выпущено уже более пяти миллионов грузовых машин. </w:t>
            </w:r>
          </w:p>
          <w:p w14:paraId="78A5D659" w14:textId="77777777" w:rsidR="00FD1FD7" w:rsidRPr="006C7CA5" w:rsidRDefault="00FD1FD7" w:rsidP="00901034">
            <w:pPr>
              <w:spacing w:after="0" w:line="240" w:lineRule="auto"/>
              <w:jc w:val="both"/>
              <w:rPr>
                <w:rFonts w:ascii="Corporate S" w:hAnsi="Corporate S"/>
                <w:color w:val="808080"/>
                <w:sz w:val="20"/>
                <w:szCs w:val="20"/>
              </w:rPr>
            </w:pPr>
            <w:r w:rsidRPr="006C7CA5">
              <w:rPr>
                <w:rFonts w:ascii="Corporate S" w:hAnsi="Corporate S"/>
                <w:color w:val="808080"/>
                <w:sz w:val="20"/>
                <w:szCs w:val="20"/>
              </w:rPr>
              <w:lastRenderedPageBreak/>
              <w:t xml:space="preserve">Официальный сайт: </w:t>
            </w:r>
            <w:r w:rsidR="00890B3A" w:rsidRPr="00890B3A">
              <w:rPr>
                <w:rFonts w:ascii="Corporate S" w:hAnsi="Corporate S"/>
                <w:color w:val="808080"/>
                <w:sz w:val="20"/>
                <w:szCs w:val="20"/>
              </w:rPr>
              <w:t>https://forland-russia.ru/</w:t>
            </w:r>
          </w:p>
          <w:p w14:paraId="0D1D0255" w14:textId="77777777" w:rsidR="00FD1FD7" w:rsidRPr="006C7CA5" w:rsidRDefault="00FD1FD7" w:rsidP="00901034">
            <w:pPr>
              <w:spacing w:after="0" w:line="240" w:lineRule="auto"/>
              <w:jc w:val="both"/>
              <w:rPr>
                <w:rFonts w:ascii="Corporate S" w:hAnsi="Corporate S"/>
                <w:color w:val="808080"/>
                <w:sz w:val="20"/>
                <w:szCs w:val="20"/>
              </w:rPr>
            </w:pPr>
          </w:p>
          <w:p w14:paraId="2CEF1CDE" w14:textId="77777777" w:rsidR="00FD1FD7" w:rsidRDefault="00FD1FD7" w:rsidP="001B3D63">
            <w:pPr>
              <w:spacing w:before="240" w:after="240"/>
              <w:contextualSpacing/>
              <w:jc w:val="both"/>
              <w:rPr>
                <w:rFonts w:ascii="Corporate S" w:hAnsi="Corporate S"/>
                <w:color w:val="808080"/>
                <w:sz w:val="20"/>
                <w:szCs w:val="20"/>
              </w:rPr>
            </w:pPr>
            <w:r w:rsidRPr="006C7CA5">
              <w:rPr>
                <w:rFonts w:ascii="Corporate S" w:hAnsi="Corporate S"/>
                <w:b/>
                <w:color w:val="808080"/>
                <w:sz w:val="20"/>
                <w:szCs w:val="20"/>
              </w:rPr>
              <w:t>АО «МБ РУС»</w:t>
            </w:r>
            <w:r w:rsidRPr="006C7CA5">
              <w:rPr>
                <w:rFonts w:ascii="Corporate S" w:hAnsi="Corporate S"/>
                <w:color w:val="808080"/>
                <w:sz w:val="20"/>
                <w:szCs w:val="20"/>
              </w:rPr>
              <w:t xml:space="preserve"> (прежнее наименование — AO «Мерседес-Бенц PУC») основано в 1994 году.</w:t>
            </w:r>
            <w:r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 </w:t>
            </w:r>
            <w:r>
              <w:rPr>
                <w:rFonts w:ascii="Corporate S" w:hAnsi="Corporate S"/>
                <w:color w:val="808080"/>
                <w:sz w:val="20"/>
                <w:szCs w:val="20"/>
              </w:rPr>
              <w:t>Компания входит в группу «АВТОДОМ». Основные направления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6C334E02" w14:textId="77777777" w:rsidR="00FD1FD7" w:rsidRPr="009D1C05" w:rsidRDefault="00FD1FD7" w:rsidP="001B3D63">
            <w:pPr>
              <w:spacing w:before="240" w:after="240"/>
              <w:contextualSpacing/>
              <w:jc w:val="both"/>
              <w:rPr>
                <w:color w:val="808080"/>
              </w:rPr>
            </w:pPr>
            <w:r w:rsidRPr="006C7CA5">
              <w:rPr>
                <w:rFonts w:ascii="Corporate S" w:hAnsi="Corporate S"/>
                <w:color w:val="808080"/>
                <w:sz w:val="20"/>
                <w:szCs w:val="20"/>
              </w:rPr>
              <w:t xml:space="preserve">Официальный сайт: </w:t>
            </w:r>
            <w:hyperlink r:id="rId7" w:history="1">
              <w:r w:rsidRPr="006C7CA5">
                <w:rPr>
                  <w:rStyle w:val="a7"/>
                  <w:rFonts w:ascii="Corporate S" w:hAnsi="Corporate S"/>
                  <w:color w:val="808080"/>
                  <w:sz w:val="20"/>
                  <w:szCs w:val="20"/>
                </w:rPr>
                <w:t>https://mbrus.ru</w:t>
              </w:r>
            </w:hyperlink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14:paraId="07448902" w14:textId="77777777" w:rsidR="00FD1FD7" w:rsidRPr="006C7CA5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6C7CA5"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АО «МБ РУС»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141031, Москва, ТПЗ «Алтуфьево», Автомобильный проезд, д.5, стр.9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  <w:p w14:paraId="6B48C2F4" w14:textId="77777777" w:rsidR="00FD1FD7" w:rsidRPr="006C7CA5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>Наталья Санникова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PR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-менеджер брендов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Foton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 и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Forland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Тел: +7 925 688 72 03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E-mail: natalia.sannikova@mbrus.ru</w:t>
            </w:r>
            <w:r w:rsidRPr="006C7CA5">
              <w:t xml:space="preserve">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  <w:p w14:paraId="616BF171" w14:textId="77777777" w:rsidR="00FD1FD7" w:rsidRPr="006C7CA5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>Мария Жмак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Директор отдела маркетинга и коммуникаций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Тел: +7 985 304 34 65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E-mail: maria.zhmak@mbrus.ru</w:t>
            </w:r>
          </w:p>
          <w:p w14:paraId="051A5DFC" w14:textId="77777777" w:rsidR="00FD1FD7" w:rsidRPr="00FD1FD7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>https://mbrus.ru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</w:tc>
      </w:tr>
    </w:tbl>
    <w:p w14:paraId="57BBFD14" w14:textId="77777777" w:rsidR="00FD1FD7" w:rsidRDefault="00FD1FD7"/>
    <w:sectPr w:rsidR="00FD1FD7" w:rsidSect="006421D8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E8637" w14:textId="77777777" w:rsidR="008D6210" w:rsidRDefault="008D6210" w:rsidP="00FD1FD7">
      <w:pPr>
        <w:spacing w:after="0" w:line="240" w:lineRule="auto"/>
      </w:pPr>
      <w:r>
        <w:separator/>
      </w:r>
    </w:p>
  </w:endnote>
  <w:endnote w:type="continuationSeparator" w:id="0">
    <w:p w14:paraId="3157C0FC" w14:textId="77777777" w:rsidR="008D6210" w:rsidRDefault="008D6210" w:rsidP="00FD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Cambria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2BD67" w14:textId="77777777" w:rsidR="00FC03CE" w:rsidRDefault="00FC03CE" w:rsidP="00CF6A9A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2CC87" w14:textId="77777777" w:rsidR="00FC03CE" w:rsidRDefault="00FC03CE" w:rsidP="00440EB8">
    <w:pPr>
      <w:pStyle w:val="a5"/>
      <w:ind w:hanging="142"/>
    </w:pPr>
  </w:p>
  <w:p w14:paraId="2DAD469D" w14:textId="77777777" w:rsidR="00FC03CE" w:rsidRDefault="00FC03CE" w:rsidP="00440EB8">
    <w:pPr>
      <w:pStyle w:val="a5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A2F7B" w14:textId="77777777" w:rsidR="008D6210" w:rsidRDefault="008D6210" w:rsidP="00FD1FD7">
      <w:pPr>
        <w:spacing w:after="0" w:line="240" w:lineRule="auto"/>
      </w:pPr>
      <w:r>
        <w:separator/>
      </w:r>
    </w:p>
  </w:footnote>
  <w:footnote w:type="continuationSeparator" w:id="0">
    <w:p w14:paraId="231B3EEC" w14:textId="77777777" w:rsidR="008D6210" w:rsidRDefault="008D6210" w:rsidP="00FD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CA6E5" w14:textId="77777777" w:rsidR="00FC03CE" w:rsidRDefault="00FC03CE" w:rsidP="00CF6A9A">
    <w:pPr>
      <w:pStyle w:val="a3"/>
      <w:tabs>
        <w:tab w:val="clear" w:pos="4677"/>
        <w:tab w:val="clear" w:pos="9355"/>
        <w:tab w:val="left" w:pos="2247"/>
      </w:tabs>
      <w:ind w:left="-85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CF076" w14:textId="23630954" w:rsidR="00FC03CE" w:rsidRDefault="005063FA" w:rsidP="005B10F1">
    <w:pPr>
      <w:pStyle w:val="a3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 w:rsidR="009D5A0E">
      <w:rPr>
        <w:noProof/>
        <w:lang w:eastAsia="ru-RU"/>
        <w14:ligatures w14:val="standardContextual"/>
      </w:rPr>
      <w:drawing>
        <wp:inline distT="0" distB="0" distL="0" distR="0" wp14:anchorId="27789AE5" wp14:editId="46E6C1AF">
          <wp:extent cx="1234440" cy="723900"/>
          <wp:effectExtent l="0" t="0" r="3810" b="0"/>
          <wp:docPr id="337888345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Rot="1" noChangeAspect="1" noEditPoints="1" noChangeArrowheads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</w:t>
    </w:r>
    <w:r w:rsidR="00BA6DCE">
      <w:t xml:space="preserve">                              </w:t>
    </w:r>
    <w:r>
      <w:rPr>
        <w:rFonts w:ascii="Corporate S" w:hAnsi="Corporate S"/>
        <w:noProof/>
        <w:sz w:val="20"/>
        <w:szCs w:val="16"/>
      </w:rPr>
      <w:t xml:space="preserve">Информация для прессы </w:t>
    </w:r>
    <w:r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</w:t>
    </w:r>
    <w:r w:rsidR="009F7AE4">
      <w:rPr>
        <w:rFonts w:ascii="Corporate S" w:hAnsi="Corporate S"/>
        <w:noProof/>
        <w:sz w:val="20"/>
        <w:szCs w:val="16"/>
      </w:rPr>
      <w:t xml:space="preserve">                               </w:t>
    </w:r>
    <w:r w:rsidR="009C47B1">
      <w:rPr>
        <w:rFonts w:ascii="Corporate S" w:hAnsi="Corporate S"/>
        <w:noProof/>
        <w:sz w:val="20"/>
        <w:szCs w:val="16"/>
      </w:rPr>
      <w:t>1</w:t>
    </w:r>
    <w:r w:rsidR="00FE6A36">
      <w:rPr>
        <w:rFonts w:ascii="Corporate S" w:hAnsi="Corporate S"/>
        <w:noProof/>
        <w:sz w:val="20"/>
        <w:szCs w:val="16"/>
      </w:rPr>
      <w:t>7</w:t>
    </w:r>
    <w:r w:rsidR="00CE0633" w:rsidRPr="00CE0633">
      <w:rPr>
        <w:rFonts w:ascii="Corporate S" w:hAnsi="Corporate S"/>
        <w:noProof/>
        <w:sz w:val="20"/>
        <w:szCs w:val="16"/>
      </w:rPr>
      <w:t>.</w:t>
    </w:r>
    <w:r w:rsidR="009C47B1">
      <w:rPr>
        <w:rFonts w:ascii="Corporate S" w:hAnsi="Corporate S"/>
        <w:noProof/>
        <w:sz w:val="20"/>
        <w:szCs w:val="16"/>
        <w:lang w:val="en-US"/>
      </w:rPr>
      <w:t>11</w:t>
    </w:r>
    <w:r w:rsidRPr="00032DA7">
      <w:rPr>
        <w:rFonts w:ascii="Corporate S" w:hAnsi="Corporate S"/>
        <w:noProof/>
        <w:sz w:val="20"/>
        <w:szCs w:val="16"/>
      </w:rPr>
      <w:t>.</w:t>
    </w:r>
    <w:r w:rsidR="00171C06" w:rsidRPr="00032DA7">
      <w:rPr>
        <w:rFonts w:ascii="Corporate S" w:hAnsi="Corporate S"/>
        <w:noProof/>
        <w:sz w:val="20"/>
        <w:szCs w:val="16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D223E"/>
    <w:multiLevelType w:val="multilevel"/>
    <w:tmpl w:val="C332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D7"/>
    <w:rsid w:val="0001341F"/>
    <w:rsid w:val="00032DA7"/>
    <w:rsid w:val="00043645"/>
    <w:rsid w:val="000469C6"/>
    <w:rsid w:val="000529F3"/>
    <w:rsid w:val="00055C9D"/>
    <w:rsid w:val="00057D7C"/>
    <w:rsid w:val="000906F6"/>
    <w:rsid w:val="00093934"/>
    <w:rsid w:val="000A18C0"/>
    <w:rsid w:val="000B266B"/>
    <w:rsid w:val="000B7962"/>
    <w:rsid w:val="000C308F"/>
    <w:rsid w:val="000C7218"/>
    <w:rsid w:val="000D650C"/>
    <w:rsid w:val="000F3910"/>
    <w:rsid w:val="000F4395"/>
    <w:rsid w:val="000F7B98"/>
    <w:rsid w:val="00102C05"/>
    <w:rsid w:val="00106F5B"/>
    <w:rsid w:val="001336A4"/>
    <w:rsid w:val="00140103"/>
    <w:rsid w:val="00153043"/>
    <w:rsid w:val="00163D5F"/>
    <w:rsid w:val="00171C06"/>
    <w:rsid w:val="00174B26"/>
    <w:rsid w:val="001776C9"/>
    <w:rsid w:val="001943C1"/>
    <w:rsid w:val="001B072A"/>
    <w:rsid w:val="001B3D63"/>
    <w:rsid w:val="001C0E78"/>
    <w:rsid w:val="001C2E71"/>
    <w:rsid w:val="001D4908"/>
    <w:rsid w:val="001E0CA4"/>
    <w:rsid w:val="001E5662"/>
    <w:rsid w:val="001F609A"/>
    <w:rsid w:val="00205001"/>
    <w:rsid w:val="00206D26"/>
    <w:rsid w:val="00210443"/>
    <w:rsid w:val="00221038"/>
    <w:rsid w:val="00221403"/>
    <w:rsid w:val="00232FF5"/>
    <w:rsid w:val="00236EB0"/>
    <w:rsid w:val="002512DE"/>
    <w:rsid w:val="00255FE3"/>
    <w:rsid w:val="002578A2"/>
    <w:rsid w:val="00271355"/>
    <w:rsid w:val="0027779C"/>
    <w:rsid w:val="00277D79"/>
    <w:rsid w:val="00283BBF"/>
    <w:rsid w:val="00284E7A"/>
    <w:rsid w:val="002B1EC0"/>
    <w:rsid w:val="002C277E"/>
    <w:rsid w:val="002E274A"/>
    <w:rsid w:val="003216D3"/>
    <w:rsid w:val="00323069"/>
    <w:rsid w:val="00323C81"/>
    <w:rsid w:val="003349F7"/>
    <w:rsid w:val="00344F87"/>
    <w:rsid w:val="00347F25"/>
    <w:rsid w:val="00355AFA"/>
    <w:rsid w:val="0036067E"/>
    <w:rsid w:val="00367048"/>
    <w:rsid w:val="0036758B"/>
    <w:rsid w:val="00380007"/>
    <w:rsid w:val="00390407"/>
    <w:rsid w:val="00390A4C"/>
    <w:rsid w:val="003B74B5"/>
    <w:rsid w:val="003C1561"/>
    <w:rsid w:val="003C3D3C"/>
    <w:rsid w:val="003C52FD"/>
    <w:rsid w:val="003C60B5"/>
    <w:rsid w:val="003D307F"/>
    <w:rsid w:val="003D721E"/>
    <w:rsid w:val="00416957"/>
    <w:rsid w:val="00435BA6"/>
    <w:rsid w:val="004375BB"/>
    <w:rsid w:val="00445225"/>
    <w:rsid w:val="00461740"/>
    <w:rsid w:val="004710FB"/>
    <w:rsid w:val="004767B5"/>
    <w:rsid w:val="00480C39"/>
    <w:rsid w:val="00490C47"/>
    <w:rsid w:val="004A7C15"/>
    <w:rsid w:val="004B7B8A"/>
    <w:rsid w:val="004D38FB"/>
    <w:rsid w:val="004D7928"/>
    <w:rsid w:val="004F30BA"/>
    <w:rsid w:val="004F6339"/>
    <w:rsid w:val="005057E8"/>
    <w:rsid w:val="005063FA"/>
    <w:rsid w:val="00512766"/>
    <w:rsid w:val="00522369"/>
    <w:rsid w:val="005275B0"/>
    <w:rsid w:val="0053432E"/>
    <w:rsid w:val="005370C6"/>
    <w:rsid w:val="00540430"/>
    <w:rsid w:val="005445C6"/>
    <w:rsid w:val="00574BF1"/>
    <w:rsid w:val="00576B81"/>
    <w:rsid w:val="00582798"/>
    <w:rsid w:val="005906E6"/>
    <w:rsid w:val="005A411F"/>
    <w:rsid w:val="005C31FE"/>
    <w:rsid w:val="005C3D0A"/>
    <w:rsid w:val="005E408C"/>
    <w:rsid w:val="005E4EF1"/>
    <w:rsid w:val="005E6A95"/>
    <w:rsid w:val="005F0930"/>
    <w:rsid w:val="00605530"/>
    <w:rsid w:val="00605FAF"/>
    <w:rsid w:val="006110B0"/>
    <w:rsid w:val="006241CB"/>
    <w:rsid w:val="00655CBE"/>
    <w:rsid w:val="00657EFC"/>
    <w:rsid w:val="006667EE"/>
    <w:rsid w:val="006711D7"/>
    <w:rsid w:val="006900B2"/>
    <w:rsid w:val="006B422B"/>
    <w:rsid w:val="006B65C7"/>
    <w:rsid w:val="006D7752"/>
    <w:rsid w:val="006E1EB3"/>
    <w:rsid w:val="006E2A2E"/>
    <w:rsid w:val="006E4FB6"/>
    <w:rsid w:val="006E5F65"/>
    <w:rsid w:val="006F0F28"/>
    <w:rsid w:val="00703936"/>
    <w:rsid w:val="007225A2"/>
    <w:rsid w:val="00731930"/>
    <w:rsid w:val="00733E5C"/>
    <w:rsid w:val="00741078"/>
    <w:rsid w:val="00764411"/>
    <w:rsid w:val="00783A99"/>
    <w:rsid w:val="007959D9"/>
    <w:rsid w:val="00795CF7"/>
    <w:rsid w:val="00797AB0"/>
    <w:rsid w:val="007A2B1D"/>
    <w:rsid w:val="007B2BD5"/>
    <w:rsid w:val="007B384E"/>
    <w:rsid w:val="007C23D7"/>
    <w:rsid w:val="007D36A9"/>
    <w:rsid w:val="007E018B"/>
    <w:rsid w:val="007E022E"/>
    <w:rsid w:val="007E0C4F"/>
    <w:rsid w:val="007E6A86"/>
    <w:rsid w:val="007F3795"/>
    <w:rsid w:val="00807050"/>
    <w:rsid w:val="008105D7"/>
    <w:rsid w:val="008170E5"/>
    <w:rsid w:val="0082277C"/>
    <w:rsid w:val="008562E2"/>
    <w:rsid w:val="00861B08"/>
    <w:rsid w:val="00865852"/>
    <w:rsid w:val="00872FF2"/>
    <w:rsid w:val="00890B3A"/>
    <w:rsid w:val="008929DE"/>
    <w:rsid w:val="00894126"/>
    <w:rsid w:val="008C4974"/>
    <w:rsid w:val="008D2034"/>
    <w:rsid w:val="008D6210"/>
    <w:rsid w:val="008F7B1E"/>
    <w:rsid w:val="009002C5"/>
    <w:rsid w:val="009156F5"/>
    <w:rsid w:val="00925115"/>
    <w:rsid w:val="009259F9"/>
    <w:rsid w:val="00927BFC"/>
    <w:rsid w:val="009359CA"/>
    <w:rsid w:val="009424B6"/>
    <w:rsid w:val="009672CF"/>
    <w:rsid w:val="00981451"/>
    <w:rsid w:val="009A584E"/>
    <w:rsid w:val="009C47B1"/>
    <w:rsid w:val="009C63A1"/>
    <w:rsid w:val="009D5A0E"/>
    <w:rsid w:val="009E7628"/>
    <w:rsid w:val="009F32C3"/>
    <w:rsid w:val="009F7AE4"/>
    <w:rsid w:val="00A11161"/>
    <w:rsid w:val="00A34474"/>
    <w:rsid w:val="00A3747C"/>
    <w:rsid w:val="00A630BA"/>
    <w:rsid w:val="00A63542"/>
    <w:rsid w:val="00A70342"/>
    <w:rsid w:val="00A76FD5"/>
    <w:rsid w:val="00A81F81"/>
    <w:rsid w:val="00A8601F"/>
    <w:rsid w:val="00AA00FB"/>
    <w:rsid w:val="00AB3726"/>
    <w:rsid w:val="00AC4A1C"/>
    <w:rsid w:val="00AD258B"/>
    <w:rsid w:val="00AE04E0"/>
    <w:rsid w:val="00AE0EDC"/>
    <w:rsid w:val="00AF2265"/>
    <w:rsid w:val="00B07040"/>
    <w:rsid w:val="00B436DA"/>
    <w:rsid w:val="00B47F5E"/>
    <w:rsid w:val="00B7003D"/>
    <w:rsid w:val="00B814D1"/>
    <w:rsid w:val="00B92970"/>
    <w:rsid w:val="00B92C4B"/>
    <w:rsid w:val="00BA46BB"/>
    <w:rsid w:val="00BA6DCE"/>
    <w:rsid w:val="00BB3776"/>
    <w:rsid w:val="00BB37DD"/>
    <w:rsid w:val="00BC084F"/>
    <w:rsid w:val="00BC0A11"/>
    <w:rsid w:val="00BC1467"/>
    <w:rsid w:val="00BC1A54"/>
    <w:rsid w:val="00BD25EC"/>
    <w:rsid w:val="00BE1F34"/>
    <w:rsid w:val="00BE2302"/>
    <w:rsid w:val="00C055FB"/>
    <w:rsid w:val="00C105BA"/>
    <w:rsid w:val="00C12459"/>
    <w:rsid w:val="00C16B43"/>
    <w:rsid w:val="00C2135B"/>
    <w:rsid w:val="00C27A0F"/>
    <w:rsid w:val="00C459F9"/>
    <w:rsid w:val="00C47170"/>
    <w:rsid w:val="00C77793"/>
    <w:rsid w:val="00C8511A"/>
    <w:rsid w:val="00C95CA3"/>
    <w:rsid w:val="00CC0F74"/>
    <w:rsid w:val="00CD2ED8"/>
    <w:rsid w:val="00CE0633"/>
    <w:rsid w:val="00CE0F41"/>
    <w:rsid w:val="00CE6B70"/>
    <w:rsid w:val="00CF200C"/>
    <w:rsid w:val="00CF6ACF"/>
    <w:rsid w:val="00D009CA"/>
    <w:rsid w:val="00D03511"/>
    <w:rsid w:val="00D10F5D"/>
    <w:rsid w:val="00D13A98"/>
    <w:rsid w:val="00D145A9"/>
    <w:rsid w:val="00D14BDE"/>
    <w:rsid w:val="00D34C22"/>
    <w:rsid w:val="00D3525E"/>
    <w:rsid w:val="00D44B98"/>
    <w:rsid w:val="00D4708A"/>
    <w:rsid w:val="00D615C3"/>
    <w:rsid w:val="00D63223"/>
    <w:rsid w:val="00D65730"/>
    <w:rsid w:val="00D879E0"/>
    <w:rsid w:val="00DA6406"/>
    <w:rsid w:val="00DA6755"/>
    <w:rsid w:val="00DB6BCB"/>
    <w:rsid w:val="00DC618A"/>
    <w:rsid w:val="00DD28EB"/>
    <w:rsid w:val="00DD4A5F"/>
    <w:rsid w:val="00DE510A"/>
    <w:rsid w:val="00E0057E"/>
    <w:rsid w:val="00E022E0"/>
    <w:rsid w:val="00E0318C"/>
    <w:rsid w:val="00E03BC5"/>
    <w:rsid w:val="00E06960"/>
    <w:rsid w:val="00E20E33"/>
    <w:rsid w:val="00E270A8"/>
    <w:rsid w:val="00E317C8"/>
    <w:rsid w:val="00E3542D"/>
    <w:rsid w:val="00E51A04"/>
    <w:rsid w:val="00E86D00"/>
    <w:rsid w:val="00E91431"/>
    <w:rsid w:val="00EA6DA7"/>
    <w:rsid w:val="00EB4449"/>
    <w:rsid w:val="00EB7DF0"/>
    <w:rsid w:val="00EC4755"/>
    <w:rsid w:val="00EC6707"/>
    <w:rsid w:val="00ED587E"/>
    <w:rsid w:val="00EE6F43"/>
    <w:rsid w:val="00EF404D"/>
    <w:rsid w:val="00EF68D2"/>
    <w:rsid w:val="00F01E4D"/>
    <w:rsid w:val="00F05AB7"/>
    <w:rsid w:val="00F13A6E"/>
    <w:rsid w:val="00F14133"/>
    <w:rsid w:val="00F44922"/>
    <w:rsid w:val="00F768E9"/>
    <w:rsid w:val="00F80C61"/>
    <w:rsid w:val="00F932EB"/>
    <w:rsid w:val="00FB1E9B"/>
    <w:rsid w:val="00FB336B"/>
    <w:rsid w:val="00FC03CE"/>
    <w:rsid w:val="00FD1FD7"/>
    <w:rsid w:val="00FD4ECE"/>
    <w:rsid w:val="00FE42A6"/>
    <w:rsid w:val="00FE6A36"/>
    <w:rsid w:val="00FF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262FD"/>
  <w15:chartTrackingRefBased/>
  <w15:docId w15:val="{1B42F526-FAAC-3542-9D30-E53B64E7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00C"/>
    <w:pPr>
      <w:spacing w:after="160" w:line="259" w:lineRule="auto"/>
    </w:pPr>
    <w:rPr>
      <w:rFonts w:ascii="Calibri" w:eastAsia="DengXian" w:hAnsi="Calibri" w:cs="Times New Roman"/>
      <w:kern w:val="0"/>
      <w:sz w:val="22"/>
      <w:szCs w:val="22"/>
      <w14:ligatures w14:val="none"/>
    </w:rPr>
  </w:style>
  <w:style w:type="paragraph" w:styleId="3">
    <w:name w:val="heading 3"/>
    <w:basedOn w:val="a"/>
    <w:link w:val="30"/>
    <w:uiPriority w:val="9"/>
    <w:qFormat/>
    <w:rsid w:val="00817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FD7"/>
    <w:rPr>
      <w:rFonts w:ascii="Calibri" w:eastAsia="DengXian" w:hAnsi="Calibri" w:cs="Times New Roman"/>
      <w:kern w:val="0"/>
      <w:sz w:val="22"/>
      <w:szCs w:val="22"/>
      <w14:ligatures w14:val="none"/>
    </w:rPr>
  </w:style>
  <w:style w:type="paragraph" w:styleId="a5">
    <w:name w:val="footer"/>
    <w:basedOn w:val="a"/>
    <w:link w:val="a6"/>
    <w:uiPriority w:val="99"/>
    <w:unhideWhenUsed/>
    <w:rsid w:val="00FD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1FD7"/>
    <w:rPr>
      <w:rFonts w:ascii="Calibri" w:eastAsia="DengXian" w:hAnsi="Calibri" w:cs="Times New Roman"/>
      <w:kern w:val="0"/>
      <w:sz w:val="22"/>
      <w:szCs w:val="22"/>
      <w14:ligatures w14:val="none"/>
    </w:rPr>
  </w:style>
  <w:style w:type="character" w:styleId="a7">
    <w:name w:val="Hyperlink"/>
    <w:uiPriority w:val="99"/>
    <w:unhideWhenUsed/>
    <w:rsid w:val="00FD1FD7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FD1F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8562E2"/>
    <w:rPr>
      <w:b/>
      <w:bCs/>
    </w:rPr>
  </w:style>
  <w:style w:type="paragraph" w:customStyle="1" w:styleId="ds-markdown-paragraph">
    <w:name w:val="ds-markdown-paragraph"/>
    <w:basedOn w:val="a"/>
    <w:rsid w:val="008562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70E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B814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814D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814D1"/>
    <w:rPr>
      <w:rFonts w:ascii="Calibri" w:eastAsia="DengXian" w:hAnsi="Calibri" w:cs="Times New Roman"/>
      <w:kern w:val="0"/>
      <w:sz w:val="2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14D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814D1"/>
    <w:rPr>
      <w:rFonts w:ascii="Calibri" w:eastAsia="DengXian" w:hAnsi="Calibri" w:cs="Times New Roman"/>
      <w:b/>
      <w:bCs/>
      <w:kern w:val="0"/>
      <w:sz w:val="20"/>
      <w:szCs w:val="20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7E0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E018B"/>
    <w:rPr>
      <w:rFonts w:ascii="Segoe UI" w:eastAsia="DengXian" w:hAnsi="Segoe UI" w:cs="Segoe UI"/>
      <w:kern w:val="0"/>
      <w:sz w:val="18"/>
      <w:szCs w:val="18"/>
      <w14:ligatures w14:val="none"/>
    </w:rPr>
  </w:style>
  <w:style w:type="character" w:customStyle="1" w:styleId="yrbpuc">
    <w:name w:val="yrbpuc"/>
    <w:basedOn w:val="a0"/>
    <w:rsid w:val="00B47F5E"/>
  </w:style>
  <w:style w:type="character" w:styleId="af1">
    <w:name w:val="Emphasis"/>
    <w:basedOn w:val="a0"/>
    <w:uiPriority w:val="20"/>
    <w:qFormat/>
    <w:rsid w:val="00B47F5E"/>
    <w:rPr>
      <w:i/>
      <w:iCs/>
    </w:rPr>
  </w:style>
  <w:style w:type="paragraph" w:styleId="af2">
    <w:name w:val="Revision"/>
    <w:hidden/>
    <w:uiPriority w:val="99"/>
    <w:semiHidden/>
    <w:rsid w:val="004D38FB"/>
    <w:rPr>
      <w:rFonts w:ascii="Calibri" w:eastAsia="DengXi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bru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</dc:creator>
  <cp:keywords/>
  <dc:description/>
  <cp:lastModifiedBy>Sannikova, Natalia (137)</cp:lastModifiedBy>
  <cp:revision>44</cp:revision>
  <dcterms:created xsi:type="dcterms:W3CDTF">2025-10-20T19:59:00Z</dcterms:created>
  <dcterms:modified xsi:type="dcterms:W3CDTF">2025-11-13T11:09:00Z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CR7HOWWochP1HP7UOfLteEbqAykvXunQGR7p9uU3fxWtdWAuwcM2qG8XlhBGBRJJxdZnWcGFQ6PQxo1v4ZsR8VmQ5ydJi2rIB/X7T2eeiwO+KnfamOig9coUhOEMlf3/b3S0KVD5wkc0lhthIfHM+CJ40UdI/t93Oe+F8hK5JA6D21bFUq6gFUJ1kVXPY2J+MA1S52WCutMJen2S1BrsuTFTnZ+yzE8nbvVKKr0CepzTYYgX70sWWfdkMcCJgBl</vt:lpwstr>
  </property>
  <property fmtid="{D5CDD505-2E9C-101B-9397-08002B2CF9AE}" pid="3" name="SI-CLASSIFIER-LABEL1">
    <vt:lpwstr>SrwWYO366eKyUYq+KriXJnw==</vt:lpwstr>
  </property>
</Properties>
</file>